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46" w:rsidRPr="00E97A46" w:rsidRDefault="00E97A46" w:rsidP="00E97A46">
      <w:pPr>
        <w:pStyle w:val="2"/>
        <w:tabs>
          <w:tab w:val="left" w:pos="360"/>
        </w:tabs>
        <w:ind w:right="0"/>
        <w:jc w:val="center"/>
        <w:rPr>
          <w:b/>
          <w:szCs w:val="28"/>
          <w:lang w:val="ru-RU"/>
        </w:rPr>
      </w:pPr>
      <w:r w:rsidRPr="00E97A46">
        <w:rPr>
          <w:b/>
          <w:szCs w:val="28"/>
        </w:rPr>
        <w:t>Довідка щодо результатів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за період з 01.01.202</w:t>
      </w:r>
      <w:r w:rsidRPr="00E97A46">
        <w:rPr>
          <w:b/>
          <w:szCs w:val="28"/>
          <w:lang w:val="ru-RU"/>
        </w:rPr>
        <w:t>5</w:t>
      </w:r>
      <w:r w:rsidRPr="00E97A46">
        <w:rPr>
          <w:b/>
          <w:szCs w:val="28"/>
        </w:rPr>
        <w:t xml:space="preserve"> по </w:t>
      </w:r>
      <w:r w:rsidRPr="00E97A46">
        <w:rPr>
          <w:b/>
          <w:szCs w:val="28"/>
          <w:lang w:val="ru-RU"/>
        </w:rPr>
        <w:t>30</w:t>
      </w:r>
      <w:r w:rsidRPr="00E97A46">
        <w:rPr>
          <w:b/>
          <w:szCs w:val="28"/>
        </w:rPr>
        <w:t>.</w:t>
      </w:r>
      <w:r w:rsidRPr="00E97A46">
        <w:rPr>
          <w:b/>
          <w:szCs w:val="28"/>
          <w:lang w:val="ru-RU"/>
        </w:rPr>
        <w:t>06</w:t>
      </w:r>
      <w:r w:rsidRPr="00E97A46">
        <w:rPr>
          <w:b/>
          <w:szCs w:val="28"/>
        </w:rPr>
        <w:t>.202</w:t>
      </w:r>
      <w:r w:rsidRPr="00E97A46">
        <w:rPr>
          <w:b/>
          <w:szCs w:val="28"/>
          <w:lang w:val="ru-RU"/>
        </w:rPr>
        <w:t>5</w:t>
      </w:r>
    </w:p>
    <w:p w:rsidR="00E97A46" w:rsidRPr="00E97A46" w:rsidRDefault="00E97A46" w:rsidP="00E97A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A46" w:rsidRPr="00E97A46" w:rsidRDefault="00E97A46" w:rsidP="00E97A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7A46">
        <w:rPr>
          <w:rFonts w:ascii="Times New Roman" w:hAnsi="Times New Roman"/>
          <w:sz w:val="28"/>
          <w:szCs w:val="28"/>
          <w:lang w:val="uk-UA"/>
        </w:rPr>
        <w:t>Упродовж звітного періоду Державна екологічна інспекція у Львівській області (надалі - Інспекція) виконувала свої повноваження з урахуванням вимог постанови Кабінету Міністрів України від 13.03.2022 № 303 «Про припинення заходів державного нагляду (контролю) і ринкового нагляду в умовах воєнного стану». У січні-червні 2025 року проведено 3 позапланових заходи державного нагляду (контролю) за дотриманням суб’єктами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ресурсів, відповідно до пункту 2 зазначеної вище постанови, а також 15 планових та 11 позапланових перевірки органів місцевого самоврядування в частині здійснення делегованих їм повноважень органів виконавчої влади.</w:t>
      </w:r>
    </w:p>
    <w:p w:rsidR="00E97A46" w:rsidRPr="00E97A46" w:rsidRDefault="00E97A46" w:rsidP="00E97A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7A46">
        <w:rPr>
          <w:rFonts w:ascii="Times New Roman" w:hAnsi="Times New Roman"/>
          <w:sz w:val="28"/>
          <w:szCs w:val="28"/>
          <w:lang w:val="uk-UA"/>
        </w:rPr>
        <w:t xml:space="preserve">Фахівцями Інспекції здійснювалися заходи, спрямовані на виявлення та фіксування випадків порушень громадянами вимог природоохоронного законодавства на території Львівської області. У звітному періоді проведено 464 заходи із запобігання та виявлення адміністративних правопорушень на території Львівської області. </w:t>
      </w:r>
    </w:p>
    <w:p w:rsidR="00E97A46" w:rsidRPr="00E97A46" w:rsidRDefault="00E97A46" w:rsidP="00E97A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7A46">
        <w:rPr>
          <w:rFonts w:ascii="Times New Roman" w:hAnsi="Times New Roman"/>
          <w:sz w:val="28"/>
          <w:szCs w:val="28"/>
          <w:lang w:val="uk-UA"/>
        </w:rPr>
        <w:t xml:space="preserve">На порушників вимог природоохоронного законодавства складено 443 протоколи, в т. ч. 9 протоколів передано для розгляду у судові органи. До адміністративної відповідальності у вигляді штрафів притягнуто 449 осіб на суму 145,214 тис. грн. У звітному періоді порушниками сплачено штрафів на суму 141,100 тис. грн. (з урахуванням сплати штрафів, накладених у попередніх звітних періодах). </w:t>
      </w:r>
    </w:p>
    <w:p w:rsidR="00E97A46" w:rsidRPr="00E97A46" w:rsidRDefault="00E97A46" w:rsidP="00E97A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7A46">
        <w:rPr>
          <w:rFonts w:ascii="Times New Roman" w:hAnsi="Times New Roman"/>
          <w:sz w:val="28"/>
          <w:szCs w:val="28"/>
          <w:lang w:val="uk-UA"/>
        </w:rPr>
        <w:t>З метою відшкодування збитків, заподіяних державі внаслідок порушень вимог природоохоронного законодавства, пред’явлено 4 претензії суб’єктам господарювання, 1 претензію органу місцевого самоврядування та скеровано 95 листів громадянам на загальну суму 1580,357 тис. грн. Інспекцією заявлено 6 позовів про відшкодування збитків на загальну суму 3149,183 тис. грн. Загальна сума нарахованих у звітному періоді збитків, заподіяних державі внаслідок порушення вимог природоохоронного законодавства, становить 5555,348 тис. грн., з них 4248,301 тис. грн. – заподіяні невстановленими особами (матеріали скеровано у правоохоронні органи). Сплачено у звітному періоді збитків на загальну суму 5051,463 тис. грн. (з урахуванням сплати збитків, пред’явлених у попередніх звітних періодах).</w:t>
      </w:r>
    </w:p>
    <w:p w:rsidR="00E97A46" w:rsidRPr="00E97A46" w:rsidRDefault="00E97A46" w:rsidP="00E97A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7A46">
        <w:rPr>
          <w:rFonts w:ascii="Times New Roman" w:hAnsi="Times New Roman"/>
          <w:sz w:val="28"/>
          <w:szCs w:val="28"/>
          <w:lang w:val="uk-UA"/>
        </w:rPr>
        <w:t xml:space="preserve">До правоохоронних органів Інспекцією передано 27 матеріалів з ознаками кримінального правопорушення. </w:t>
      </w:r>
    </w:p>
    <w:p w:rsidR="00E97A46" w:rsidRPr="00E97A46" w:rsidRDefault="00E97A46" w:rsidP="00E97A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7A4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У звітному періоді до органів прокуратури направлено 12 матеріалів </w:t>
      </w:r>
      <w:r w:rsidRPr="00E97A46">
        <w:rPr>
          <w:rFonts w:ascii="Times New Roman" w:hAnsi="Times New Roman"/>
          <w:sz w:val="28"/>
          <w:szCs w:val="28"/>
          <w:lang w:val="uk-UA"/>
        </w:rPr>
        <w:t xml:space="preserve">для представництва інтересів держави в судах з метою відшкодування збитків на суму 90705,373 тис. грн. Прокуратурою заявлено 11 позовів про відшкодування збитків на суму 62555,265 тис. грн. </w:t>
      </w:r>
    </w:p>
    <w:p w:rsidR="00E97A46" w:rsidRPr="00E97A46" w:rsidRDefault="00E97A46" w:rsidP="00E97A46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E97A4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До суду подано 1 позов для прийняття рішення про припинення діяльності суб’єкта господарювання. </w:t>
      </w:r>
    </w:p>
    <w:p w:rsidR="00B16967" w:rsidRPr="00E97A46" w:rsidRDefault="00B16967">
      <w:pPr>
        <w:rPr>
          <w:lang w:val="uk-UA"/>
        </w:rPr>
      </w:pPr>
      <w:bookmarkStart w:id="0" w:name="_GoBack"/>
      <w:bookmarkEnd w:id="0"/>
    </w:p>
    <w:sectPr w:rsidR="00B16967" w:rsidRPr="00E97A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6"/>
    <w:rsid w:val="00B16967"/>
    <w:rsid w:val="00E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46"/>
    <w:pPr>
      <w:spacing w:after="0"/>
      <w:jc w:val="righ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E97A46"/>
    <w:pPr>
      <w:spacing w:line="240" w:lineRule="auto"/>
      <w:ind w:right="-1248" w:firstLine="56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semiHidden/>
    <w:rsid w:val="00E97A46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46"/>
    <w:pPr>
      <w:spacing w:after="0"/>
      <w:jc w:val="righ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E97A46"/>
    <w:pPr>
      <w:spacing w:line="240" w:lineRule="auto"/>
      <w:ind w:right="-1248" w:firstLine="56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semiHidden/>
    <w:rsid w:val="00E97A46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1877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</dc:creator>
  <cp:lastModifiedBy>U18</cp:lastModifiedBy>
  <cp:revision>1</cp:revision>
  <dcterms:created xsi:type="dcterms:W3CDTF">2025-08-06T13:15:00Z</dcterms:created>
  <dcterms:modified xsi:type="dcterms:W3CDTF">2025-08-06T13:17:00Z</dcterms:modified>
</cp:coreProperties>
</file>